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A4" w:rsidRDefault="00C242A4" w:rsidP="00B00951">
      <w:pPr>
        <w:rPr>
          <w:rFonts w:ascii="ＭＳ ゴシック" w:eastAsia="ＭＳ ゴシック" w:hAnsi="ＭＳ ゴシック"/>
          <w:sz w:val="27"/>
          <w:szCs w:val="27"/>
        </w:rPr>
      </w:pPr>
    </w:p>
    <w:p w:rsidR="00C242A4" w:rsidRDefault="00C242A4" w:rsidP="00B00951">
      <w:pPr>
        <w:jc w:val="left"/>
        <w:rPr>
          <w:rFonts w:ascii="ＭＳ ゴシック" w:eastAsia="ＭＳ ゴシック" w:hAnsi="ＭＳ ゴシック"/>
          <w:sz w:val="27"/>
          <w:szCs w:val="27"/>
        </w:rPr>
      </w:pPr>
    </w:p>
    <w:p w:rsidR="00A16E30" w:rsidRPr="001E3584" w:rsidRDefault="00866B06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:rsidR="003A7A8F" w:rsidRDefault="003A7A8F" w:rsidP="00E53008">
      <w:pPr>
        <w:rPr>
          <w:szCs w:val="24"/>
          <w:u w:val="single"/>
        </w:rPr>
      </w:pPr>
    </w:p>
    <w:p w:rsidR="00FF6F3E" w:rsidRDefault="00FF6F3E" w:rsidP="00E53008">
      <w:pPr>
        <w:rPr>
          <w:szCs w:val="24"/>
          <w:u w:val="single"/>
        </w:rPr>
      </w:pPr>
    </w:p>
    <w:p w:rsidR="00971C39" w:rsidRPr="001C5DA1" w:rsidRDefault="00E145E7" w:rsidP="00E53008">
      <w:pPr>
        <w:rPr>
          <w:szCs w:val="24"/>
        </w:rPr>
      </w:pPr>
      <w:r>
        <w:rPr>
          <w:rFonts w:hint="eastAsia"/>
          <w:szCs w:val="24"/>
          <w:u w:val="single"/>
        </w:rPr>
        <w:t>チーム名　　　部</w:t>
      </w:r>
      <w:r w:rsidR="00443F97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</w:t>
      </w:r>
      <w:r w:rsidR="00443F97">
        <w:rPr>
          <w:rFonts w:hint="eastAsia"/>
          <w:szCs w:val="24"/>
          <w:u w:val="single"/>
        </w:rPr>
        <w:t xml:space="preserve">　　　　　</w:t>
      </w:r>
      <w:r w:rsidR="00971C39" w:rsidRPr="00E145E7"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</w:rPr>
        <w:t xml:space="preserve">　</w:t>
      </w:r>
      <w:r w:rsidR="009E4CEF">
        <w:rPr>
          <w:rFonts w:hint="eastAsia"/>
          <w:szCs w:val="24"/>
        </w:rPr>
        <w:t xml:space="preserve">　</w:t>
      </w:r>
      <w:r w:rsidR="00573206" w:rsidRPr="00EC0B3F">
        <w:rPr>
          <w:rFonts w:hint="eastAsia"/>
          <w:szCs w:val="24"/>
          <w:u w:val="single"/>
        </w:rPr>
        <w:t>利用日</w:t>
      </w:r>
      <w:r w:rsidR="003A1D43">
        <w:rPr>
          <w:rFonts w:hint="eastAsia"/>
          <w:szCs w:val="24"/>
          <w:u w:val="single"/>
        </w:rPr>
        <w:t xml:space="preserve">　</w:t>
      </w:r>
      <w:r w:rsidR="00443F97" w:rsidRPr="00E145E7">
        <w:rPr>
          <w:szCs w:val="24"/>
          <w:u w:val="single"/>
        </w:rPr>
        <w:t xml:space="preserve"> </w:t>
      </w:r>
      <w:r w:rsidR="00443F97" w:rsidRPr="00E145E7">
        <w:rPr>
          <w:rFonts w:hint="eastAsia"/>
          <w:szCs w:val="24"/>
          <w:u w:val="single"/>
        </w:rPr>
        <w:t>2021</w:t>
      </w:r>
      <w:r w:rsidR="003A1D43" w:rsidRPr="00E145E7">
        <w:rPr>
          <w:szCs w:val="24"/>
          <w:u w:val="single"/>
        </w:rPr>
        <w:t xml:space="preserve"> </w:t>
      </w:r>
      <w:r w:rsidR="003A1D43" w:rsidRPr="00E145E7">
        <w:rPr>
          <w:rFonts w:hint="eastAsia"/>
          <w:szCs w:val="24"/>
          <w:u w:val="single"/>
        </w:rPr>
        <w:t>年</w:t>
      </w:r>
      <w:r w:rsidR="00CF3959" w:rsidRPr="00E145E7">
        <w:rPr>
          <w:rFonts w:hint="eastAsia"/>
          <w:szCs w:val="24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　</w:t>
      </w:r>
      <w:r w:rsidR="003A1D43" w:rsidRPr="00E145E7">
        <w:rPr>
          <w:rFonts w:hint="eastAsia"/>
          <w:szCs w:val="24"/>
          <w:u w:val="single"/>
        </w:rPr>
        <w:t xml:space="preserve"> 月</w:t>
      </w:r>
      <w:r w:rsidR="00CF3959" w:rsidRPr="00E145E7">
        <w:rPr>
          <w:rFonts w:hint="eastAsia"/>
          <w:szCs w:val="24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　</w:t>
      </w:r>
      <w:r w:rsidR="00443F97" w:rsidRPr="00E145E7">
        <w:rPr>
          <w:rFonts w:hint="eastAsia"/>
          <w:szCs w:val="24"/>
          <w:u w:val="single"/>
        </w:rPr>
        <w:t xml:space="preserve"> </w:t>
      </w:r>
      <w:r w:rsidR="00EC0B3F" w:rsidRPr="00E145E7">
        <w:rPr>
          <w:rFonts w:hint="eastAsia"/>
          <w:szCs w:val="24"/>
          <w:u w:val="single"/>
        </w:rPr>
        <w:t>日</w:t>
      </w:r>
      <w:r w:rsidR="003A1D43" w:rsidRPr="00E145E7">
        <w:rPr>
          <w:rFonts w:hint="eastAsia"/>
          <w:szCs w:val="24"/>
          <w:u w:val="single"/>
        </w:rPr>
        <w:t>（</w:t>
      </w:r>
      <w:r>
        <w:rPr>
          <w:rFonts w:hint="eastAsia"/>
          <w:szCs w:val="24"/>
          <w:u w:val="single"/>
        </w:rPr>
        <w:t xml:space="preserve">　</w:t>
      </w:r>
      <w:r w:rsidR="009E4CEF" w:rsidRPr="00E145E7">
        <w:rPr>
          <w:rFonts w:hint="eastAsia"/>
          <w:szCs w:val="24"/>
          <w:u w:val="single"/>
        </w:rPr>
        <w:t>曜日）</w:t>
      </w:r>
    </w:p>
    <w:p w:rsidR="00971C39" w:rsidRPr="001C5DA1" w:rsidRDefault="00E145E7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利用者（代表）</w:t>
      </w:r>
      <w:r w:rsidR="003A1D43">
        <w:rPr>
          <w:rFonts w:hint="eastAsia"/>
          <w:szCs w:val="24"/>
          <w:u w:val="single"/>
        </w:rPr>
        <w:t xml:space="preserve">　</w:t>
      </w:r>
      <w:r w:rsidR="00443F97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="00443F97">
        <w:rPr>
          <w:rFonts w:hint="eastAsia"/>
          <w:szCs w:val="24"/>
          <w:u w:val="single"/>
        </w:rPr>
        <w:t xml:space="preserve">　　　　　　</w:t>
      </w:r>
      <w:r w:rsidR="00443F97" w:rsidRPr="00E145E7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EC0B3F">
        <w:rPr>
          <w:rFonts w:hint="eastAsia"/>
          <w:szCs w:val="24"/>
          <w:u w:val="single"/>
        </w:rPr>
        <w:t xml:space="preserve">利用時間　　　</w:t>
      </w:r>
      <w:r w:rsidR="003A1D43">
        <w:rPr>
          <w:rFonts w:hint="eastAsia"/>
          <w:szCs w:val="24"/>
          <w:u w:val="single"/>
        </w:rPr>
        <w:t>：</w:t>
      </w:r>
      <w:r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～　</w:t>
      </w:r>
      <w:r>
        <w:rPr>
          <w:rFonts w:hint="eastAsia"/>
          <w:szCs w:val="24"/>
          <w:u w:val="single"/>
        </w:rPr>
        <w:t xml:space="preserve">　　</w:t>
      </w:r>
      <w:r w:rsidR="003A1D43">
        <w:rPr>
          <w:rFonts w:hint="eastAsia"/>
          <w:szCs w:val="24"/>
          <w:u w:val="single"/>
        </w:rPr>
        <w:t>：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:rsidR="00E53008" w:rsidRPr="001E3584" w:rsidRDefault="00E145E7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　所　</w:t>
      </w:r>
      <w:r w:rsidR="003A1D43">
        <w:rPr>
          <w:rFonts w:hint="eastAsia"/>
          <w:szCs w:val="24"/>
          <w:u w:val="single"/>
        </w:rPr>
        <w:t xml:space="preserve">　</w:t>
      </w:r>
      <w:r w:rsidR="00443F97">
        <w:rPr>
          <w:rFonts w:hint="eastAsia"/>
          <w:szCs w:val="24"/>
          <w:u w:val="single"/>
        </w:rPr>
        <w:t xml:space="preserve">　　　　　　　</w:t>
      </w:r>
      <w:r w:rsidR="00866B06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866B06" w:rsidRPr="001C5DA1">
        <w:rPr>
          <w:rFonts w:hint="eastAsia"/>
          <w:szCs w:val="24"/>
          <w:u w:val="single"/>
        </w:rPr>
        <w:t xml:space="preserve">　　</w:t>
      </w:r>
      <w:r w:rsidR="00866B06">
        <w:rPr>
          <w:rFonts w:hint="eastAsia"/>
          <w:szCs w:val="24"/>
          <w:u w:val="single"/>
        </w:rPr>
        <w:t xml:space="preserve">　</w:t>
      </w:r>
      <w:r w:rsidR="00866B06" w:rsidRPr="00E145E7">
        <w:rPr>
          <w:rFonts w:hint="eastAsia"/>
          <w:szCs w:val="24"/>
          <w:u w:val="single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B714FE" w:rsidRPr="00E145E7">
        <w:rPr>
          <w:rFonts w:hint="eastAsia"/>
          <w:sz w:val="18"/>
          <w:szCs w:val="18"/>
          <w:u w:val="single"/>
        </w:rPr>
        <w:t>太夫浜球技場</w:t>
      </w:r>
      <w:r>
        <w:rPr>
          <w:rFonts w:hint="eastAsia"/>
          <w:szCs w:val="24"/>
          <w:u w:val="single"/>
        </w:rPr>
        <w:t xml:space="preserve">　</w:t>
      </w:r>
      <w:r w:rsidRPr="00E145E7">
        <w:rPr>
          <w:rFonts w:hint="eastAsia"/>
          <w:sz w:val="18"/>
          <w:szCs w:val="18"/>
          <w:u w:val="single"/>
        </w:rPr>
        <w:t>鳥屋野球技場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Pr="00E145E7">
        <w:rPr>
          <w:rFonts w:hint="eastAsia"/>
          <w:sz w:val="18"/>
          <w:szCs w:val="18"/>
          <w:u w:val="single"/>
        </w:rPr>
        <w:t>市陸</w:t>
      </w:r>
      <w:r w:rsidR="00EC0B3F" w:rsidRPr="001E3584">
        <w:rPr>
          <w:rFonts w:hint="eastAsia"/>
          <w:szCs w:val="24"/>
          <w:u w:val="single"/>
        </w:rPr>
        <w:t xml:space="preserve">　　　　</w:t>
      </w:r>
      <w:r w:rsidR="00866B06">
        <w:rPr>
          <w:rFonts w:hint="eastAsia"/>
          <w:szCs w:val="24"/>
          <w:u w:val="single"/>
        </w:rPr>
        <w:t xml:space="preserve">　　　</w:t>
      </w:r>
      <w:r w:rsidR="00EC0B3F" w:rsidRPr="001E3584">
        <w:rPr>
          <w:rFonts w:hint="eastAsia"/>
          <w:szCs w:val="24"/>
          <w:u w:val="single"/>
        </w:rPr>
        <w:t xml:space="preserve">　　　　</w:t>
      </w:r>
    </w:p>
    <w:p w:rsidR="00866B06" w:rsidRPr="001E3584" w:rsidRDefault="00E145E7" w:rsidP="00E145E7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電話番号　　　　　　　　　</w:t>
      </w:r>
      <w:r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E145E7">
        <w:rPr>
          <w:rFonts w:hint="eastAsia"/>
          <w:szCs w:val="24"/>
          <w:u w:val="single"/>
        </w:rPr>
        <w:t xml:space="preserve">　　</w:t>
      </w:r>
      <w:r w:rsidRPr="00E145E7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  <w:u w:val="single"/>
        </w:rPr>
        <w:t>利用目的（競技等）</w:t>
      </w:r>
      <w:r w:rsidR="00866B06" w:rsidRPr="001E3584">
        <w:rPr>
          <w:rFonts w:hint="eastAsia"/>
          <w:szCs w:val="24"/>
          <w:u w:val="single"/>
        </w:rPr>
        <w:t xml:space="preserve">　　</w:t>
      </w:r>
      <w:r w:rsidR="003A1D43">
        <w:rPr>
          <w:rFonts w:hint="eastAsia"/>
          <w:szCs w:val="24"/>
          <w:u w:val="single"/>
        </w:rPr>
        <w:t>サッカー</w:t>
      </w:r>
      <w:r w:rsidR="00866B06">
        <w:rPr>
          <w:rFonts w:hint="eastAsia"/>
          <w:szCs w:val="24"/>
          <w:u w:val="single"/>
        </w:rPr>
        <w:t xml:space="preserve">　　　</w:t>
      </w:r>
    </w:p>
    <w:p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-172720</wp:posOffset>
                </wp:positionH>
                <wp:positionV relativeFrom="paragraph">
                  <wp:posOffset>142240</wp:posOffset>
                </wp:positionV>
                <wp:extent cx="6478540" cy="11906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906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される場合は、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全員で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確認のうえ、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角丸四角形 3" o:spid="_x0000_s1026" style="position:absolute;left:0;text-align:left;margin-left:-13.6pt;margin-top:11.2pt;width:510.1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" fillcolor="white [3201]" strokecolor="black [3213]" strokeweight="1.5pt">
                <v:stroke dashstyle="1 1" joinstyle="miter"/>
                <v:textbox>
                  <w:txbxContent>
                    <w:p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される場合は、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全員で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確認のうえ、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:rsidTr="00353D7C">
        <w:tc>
          <w:tcPr>
            <w:tcW w:w="704" w:type="dxa"/>
            <w:shd w:val="clear" w:color="auto" w:fill="FFFF00"/>
          </w:tcPr>
          <w:p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FF6F3E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FF6F3E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="00FF6F3E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</w:t>
            </w:r>
            <w:r w:rsidR="00FF6F3E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オ　</w:t>
            </w:r>
            <w:r w:rsidR="00FF6F3E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F6F3E" w:rsidRPr="00EE7538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F836B1" w:rsidP="00F836B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　</w:t>
            </w:r>
            <w:r w:rsidR="00D34F07">
              <w:rPr>
                <w:rFonts w:hint="eastAsia"/>
                <w:sz w:val="22"/>
              </w:rPr>
              <w:t>新型コロナウイルス感染症陽性</w:t>
            </w:r>
            <w:r w:rsidR="00FF6F3E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キ　</w:t>
            </w:r>
            <w:r w:rsidR="00FF6F3E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836B1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836B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80FFF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　特定警戒都道府県への往来がない</w:t>
            </w:r>
          </w:p>
        </w:tc>
        <w:tc>
          <w:tcPr>
            <w:tcW w:w="1134" w:type="dxa"/>
            <w:vAlign w:val="center"/>
          </w:tcPr>
          <w:p w:rsidR="00F836B1" w:rsidRDefault="00F836B1" w:rsidP="00FF6F3E">
            <w:pPr>
              <w:rPr>
                <w:szCs w:val="24"/>
              </w:rPr>
            </w:pPr>
          </w:p>
        </w:tc>
      </w:tr>
      <w:tr w:rsidR="00FF6F3E" w:rsidTr="00353D7C">
        <w:trPr>
          <w:trHeight w:val="640"/>
        </w:trPr>
        <w:tc>
          <w:tcPr>
            <w:tcW w:w="704" w:type="dxa"/>
            <w:tcBorders>
              <w:top w:val="nil"/>
            </w:tcBorders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F6F3E" w:rsidRPr="002B4E01" w:rsidRDefault="00F836B1" w:rsidP="00DE25C8">
            <w:pPr>
              <w:spacing w:line="32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ケ　</w:t>
            </w:r>
            <w:r w:rsidR="00FF6F3E">
              <w:rPr>
                <w:rFonts w:hint="eastAsia"/>
                <w:sz w:val="22"/>
              </w:rPr>
              <w:t>過去１４日以内に政府から入国制限、入国後の観察期間を必要とされている国、地域等へ</w:t>
            </w:r>
            <w:r w:rsidR="00D34F07">
              <w:rPr>
                <w:rFonts w:hint="eastAsia"/>
                <w:sz w:val="22"/>
              </w:rPr>
              <w:t>の</w:t>
            </w:r>
            <w:r w:rsidR="00FF6F3E">
              <w:rPr>
                <w:rFonts w:hint="eastAsia"/>
                <w:sz w:val="22"/>
              </w:rPr>
              <w:t>渡航又は当該在住者との濃厚接触がない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1"/>
        </w:trPr>
        <w:tc>
          <w:tcPr>
            <w:tcW w:w="704" w:type="dxa"/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:rsidR="00F836B1" w:rsidRPr="002B4E01" w:rsidRDefault="00F836B1" w:rsidP="00DE25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受付・着替え等の運動・スポーツを行っていない間、特に会話をするときにはマスクを着用できるよう、マスクを持参している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  <w:tr w:rsidR="00FF6F3E" w:rsidTr="00866B06">
        <w:trPr>
          <w:trHeight w:val="411"/>
        </w:trPr>
        <w:tc>
          <w:tcPr>
            <w:tcW w:w="704" w:type="dxa"/>
            <w:vAlign w:val="center"/>
          </w:tcPr>
          <w:p w:rsidR="00FF6F3E" w:rsidRDefault="00FF6F3E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:rsidR="00FF6F3E" w:rsidRPr="002B4E01" w:rsidRDefault="00866B06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:rsidR="00FF6F3E" w:rsidRDefault="00FF6F3E" w:rsidP="00FF6F3E">
            <w:pPr>
              <w:rPr>
                <w:szCs w:val="24"/>
              </w:rPr>
            </w:pPr>
          </w:p>
        </w:tc>
      </w:tr>
    </w:tbl>
    <w:p w:rsidR="003A7A8F" w:rsidRDefault="003A7A8F" w:rsidP="00171BD0">
      <w:pPr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:rsidR="00866B06" w:rsidRPr="008202A8" w:rsidRDefault="00BC110D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113665</wp:posOffset>
                </wp:positionV>
                <wp:extent cx="6420255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1" o:spid="_x0000_s1027" style="position:absolute;left:0;text-align:left;margin-left:-23.35pt;margin-top:8.95pt;width:505.5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" fillcolor="white [3201]" strokecolor="#70ad47 [3209]" strokeweight="1pt">
                <v:textbox>
                  <w:txbxContent>
                    <w:p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:rsidR="00E44D00" w:rsidRDefault="00E44D00"/>
                  </w:txbxContent>
                </v:textbox>
              </v:rect>
            </w:pict>
          </mc:Fallback>
        </mc:AlternateContent>
      </w:r>
    </w:p>
    <w:p w:rsidR="00866B06" w:rsidRDefault="00866B06" w:rsidP="00171BD0">
      <w:pPr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C242A4" w:rsidRPr="00C242A4" w:rsidRDefault="00C242A4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ECCE9" wp14:editId="07B7F145">
                <wp:simplePos x="0" y="0"/>
                <wp:positionH relativeFrom="margin">
                  <wp:posOffset>-476655</wp:posOffset>
                </wp:positionH>
                <wp:positionV relativeFrom="paragraph">
                  <wp:posOffset>-444297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7.55pt;margin-top:-35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EVA0PDfAAAACg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:rsidTr="008500EE">
        <w:trPr>
          <w:jc w:val="center"/>
        </w:trPr>
        <w:tc>
          <w:tcPr>
            <w:tcW w:w="604" w:type="dxa"/>
            <w:shd w:val="clear" w:color="auto" w:fill="FFFF00"/>
          </w:tcPr>
          <w:p w:rsidR="00C242A4" w:rsidRDefault="00C242A4" w:rsidP="008500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:rsidR="00C242A4" w:rsidRDefault="00C242A4" w:rsidP="00B009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Tr="008500EE">
        <w:trPr>
          <w:jc w:val="center"/>
        </w:trPr>
        <w:tc>
          <w:tcPr>
            <w:tcW w:w="604" w:type="dxa"/>
            <w:vAlign w:val="center"/>
          </w:tcPr>
          <w:p w:rsidR="00B25EFA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B25EFA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25EFA" w:rsidRPr="00FB68F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B25EFA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C242A4" w:rsidRDefault="00C242A4" w:rsidP="008500EE">
      <w:pPr>
        <w:jc w:val="center"/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62" w:rsidRDefault="00974C62" w:rsidP="0097771A">
      <w:r>
        <w:separator/>
      </w:r>
    </w:p>
  </w:endnote>
  <w:endnote w:type="continuationSeparator" w:id="0">
    <w:p w:rsidR="00974C62" w:rsidRDefault="00974C62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62" w:rsidRDefault="00974C62" w:rsidP="0097771A">
      <w:r>
        <w:separator/>
      </w:r>
    </w:p>
  </w:footnote>
  <w:footnote w:type="continuationSeparator" w:id="0">
    <w:p w:rsidR="00974C62" w:rsidRDefault="00974C62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F502520"/>
    <w:multiLevelType w:val="hybridMultilevel"/>
    <w:tmpl w:val="CE448A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334EA"/>
    <w:rsid w:val="00066F98"/>
    <w:rsid w:val="000968A5"/>
    <w:rsid w:val="000A48B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C16AC"/>
    <w:rsid w:val="001C5DA1"/>
    <w:rsid w:val="001D53B5"/>
    <w:rsid w:val="001E1A59"/>
    <w:rsid w:val="001E3584"/>
    <w:rsid w:val="002320D8"/>
    <w:rsid w:val="00237327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D77D8"/>
    <w:rsid w:val="00307974"/>
    <w:rsid w:val="003272F8"/>
    <w:rsid w:val="00353D7C"/>
    <w:rsid w:val="00357F6E"/>
    <w:rsid w:val="003639E7"/>
    <w:rsid w:val="003A12DE"/>
    <w:rsid w:val="003A1D43"/>
    <w:rsid w:val="003A7A8F"/>
    <w:rsid w:val="003B1307"/>
    <w:rsid w:val="003D60F6"/>
    <w:rsid w:val="00424DF8"/>
    <w:rsid w:val="0042549C"/>
    <w:rsid w:val="004409CD"/>
    <w:rsid w:val="00443F97"/>
    <w:rsid w:val="00471301"/>
    <w:rsid w:val="00476739"/>
    <w:rsid w:val="004953C6"/>
    <w:rsid w:val="004D27F0"/>
    <w:rsid w:val="004D36C9"/>
    <w:rsid w:val="004E4CE8"/>
    <w:rsid w:val="004E6657"/>
    <w:rsid w:val="005416A0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198"/>
    <w:rsid w:val="005E0616"/>
    <w:rsid w:val="005F361B"/>
    <w:rsid w:val="00630466"/>
    <w:rsid w:val="00653789"/>
    <w:rsid w:val="0065444C"/>
    <w:rsid w:val="00661AE2"/>
    <w:rsid w:val="00672104"/>
    <w:rsid w:val="006974C9"/>
    <w:rsid w:val="006E0E45"/>
    <w:rsid w:val="006E2DE4"/>
    <w:rsid w:val="006E2E66"/>
    <w:rsid w:val="006E5D36"/>
    <w:rsid w:val="006E65BE"/>
    <w:rsid w:val="006F755F"/>
    <w:rsid w:val="0072235F"/>
    <w:rsid w:val="00757CD2"/>
    <w:rsid w:val="00761FB8"/>
    <w:rsid w:val="00781193"/>
    <w:rsid w:val="0079227C"/>
    <w:rsid w:val="007A5EDC"/>
    <w:rsid w:val="007B7729"/>
    <w:rsid w:val="007C163D"/>
    <w:rsid w:val="007C4A49"/>
    <w:rsid w:val="007F37E5"/>
    <w:rsid w:val="00802344"/>
    <w:rsid w:val="00815F5F"/>
    <w:rsid w:val="0082064A"/>
    <w:rsid w:val="008500EE"/>
    <w:rsid w:val="00852B82"/>
    <w:rsid w:val="00866B06"/>
    <w:rsid w:val="0087635E"/>
    <w:rsid w:val="0087664F"/>
    <w:rsid w:val="00877594"/>
    <w:rsid w:val="008A4C2A"/>
    <w:rsid w:val="008B17E0"/>
    <w:rsid w:val="008E4547"/>
    <w:rsid w:val="008E51A3"/>
    <w:rsid w:val="008F2627"/>
    <w:rsid w:val="009068B6"/>
    <w:rsid w:val="009137E2"/>
    <w:rsid w:val="00920F56"/>
    <w:rsid w:val="00962328"/>
    <w:rsid w:val="00970A65"/>
    <w:rsid w:val="00971C39"/>
    <w:rsid w:val="00974C62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24BAB"/>
    <w:rsid w:val="00A33481"/>
    <w:rsid w:val="00A35CC6"/>
    <w:rsid w:val="00A47D27"/>
    <w:rsid w:val="00A51E4F"/>
    <w:rsid w:val="00A5292E"/>
    <w:rsid w:val="00A6452F"/>
    <w:rsid w:val="00AB353F"/>
    <w:rsid w:val="00AC4E59"/>
    <w:rsid w:val="00AC7656"/>
    <w:rsid w:val="00AC7B39"/>
    <w:rsid w:val="00AE1163"/>
    <w:rsid w:val="00AF7FD8"/>
    <w:rsid w:val="00B00951"/>
    <w:rsid w:val="00B12470"/>
    <w:rsid w:val="00B25EFA"/>
    <w:rsid w:val="00B33E89"/>
    <w:rsid w:val="00B714FE"/>
    <w:rsid w:val="00B80347"/>
    <w:rsid w:val="00B80365"/>
    <w:rsid w:val="00BA588E"/>
    <w:rsid w:val="00BB176D"/>
    <w:rsid w:val="00BC110D"/>
    <w:rsid w:val="00BC7A58"/>
    <w:rsid w:val="00BE08ED"/>
    <w:rsid w:val="00BE2649"/>
    <w:rsid w:val="00BE6B90"/>
    <w:rsid w:val="00BF3F8A"/>
    <w:rsid w:val="00C0716D"/>
    <w:rsid w:val="00C2022F"/>
    <w:rsid w:val="00C242A4"/>
    <w:rsid w:val="00C457F1"/>
    <w:rsid w:val="00C53CDE"/>
    <w:rsid w:val="00C61828"/>
    <w:rsid w:val="00C93434"/>
    <w:rsid w:val="00CA7FF8"/>
    <w:rsid w:val="00CD14BD"/>
    <w:rsid w:val="00CD4D83"/>
    <w:rsid w:val="00CF3959"/>
    <w:rsid w:val="00CF5F6E"/>
    <w:rsid w:val="00D068BD"/>
    <w:rsid w:val="00D22A61"/>
    <w:rsid w:val="00D34BFD"/>
    <w:rsid w:val="00D34F07"/>
    <w:rsid w:val="00D35BF2"/>
    <w:rsid w:val="00D86B00"/>
    <w:rsid w:val="00DA1349"/>
    <w:rsid w:val="00DA15CB"/>
    <w:rsid w:val="00DA7894"/>
    <w:rsid w:val="00DB0240"/>
    <w:rsid w:val="00DD2F44"/>
    <w:rsid w:val="00DE25C8"/>
    <w:rsid w:val="00DF6E5D"/>
    <w:rsid w:val="00DF7F71"/>
    <w:rsid w:val="00E145E7"/>
    <w:rsid w:val="00E17FB0"/>
    <w:rsid w:val="00E4352F"/>
    <w:rsid w:val="00E44C4B"/>
    <w:rsid w:val="00E44D00"/>
    <w:rsid w:val="00E51ECB"/>
    <w:rsid w:val="00E53008"/>
    <w:rsid w:val="00E804E1"/>
    <w:rsid w:val="00EA6F80"/>
    <w:rsid w:val="00EB0368"/>
    <w:rsid w:val="00EC0B3F"/>
    <w:rsid w:val="00EE03BA"/>
    <w:rsid w:val="00EE7538"/>
    <w:rsid w:val="00F13D87"/>
    <w:rsid w:val="00F52B74"/>
    <w:rsid w:val="00F73733"/>
    <w:rsid w:val="00F747D2"/>
    <w:rsid w:val="00F836B1"/>
    <w:rsid w:val="00F87E50"/>
    <w:rsid w:val="00FA5709"/>
    <w:rsid w:val="00FB68F1"/>
    <w:rsid w:val="00FC1246"/>
    <w:rsid w:val="00FD12B8"/>
    <w:rsid w:val="00FD793C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ENDO</cp:lastModifiedBy>
  <cp:revision>22</cp:revision>
  <cp:lastPrinted>2021-02-03T05:09:00Z</cp:lastPrinted>
  <dcterms:created xsi:type="dcterms:W3CDTF">2020-06-15T01:14:00Z</dcterms:created>
  <dcterms:modified xsi:type="dcterms:W3CDTF">2021-04-26T09:37:00Z</dcterms:modified>
</cp:coreProperties>
</file>